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B6" w:rsidRDefault="008F69B6" w:rsidP="008F69B6">
      <w:pPr>
        <w:pStyle w:val="Cuerpo"/>
        <w:jc w:val="both"/>
        <w:rPr>
          <w:rStyle w:val="Ninguno"/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</w:p>
    <w:p w:rsidR="008F69B6" w:rsidRDefault="008F69B6" w:rsidP="008F69B6">
      <w:pPr>
        <w:pStyle w:val="Cuerpo"/>
        <w:jc w:val="both"/>
        <w:rPr>
          <w:rStyle w:val="Ninguno"/>
          <w:rFonts w:ascii="Arial" w:hAnsi="Arial" w:cs="Arial"/>
          <w:sz w:val="24"/>
          <w:szCs w:val="24"/>
          <w:lang w:val="es-ES_tradnl"/>
        </w:rPr>
      </w:pPr>
    </w:p>
    <w:p w:rsidR="008F69B6" w:rsidRDefault="008F69B6" w:rsidP="008F69B6"/>
    <w:p w:rsidR="008F69B6" w:rsidRDefault="00EB0E15" w:rsidP="008F69B6">
      <w:pPr>
        <w:jc w:val="both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Mayo de 2017</w:t>
      </w:r>
    </w:p>
    <w:p w:rsidR="008F69B6" w:rsidRDefault="008F69B6" w:rsidP="008F69B6">
      <w:pPr>
        <w:jc w:val="both"/>
        <w:rPr>
          <w:rFonts w:ascii="Arial" w:hAnsi="Arial"/>
          <w:b/>
          <w:bCs/>
          <w:sz w:val="32"/>
          <w:szCs w:val="32"/>
        </w:rPr>
      </w:pPr>
    </w:p>
    <w:p w:rsidR="008F69B6" w:rsidRDefault="008F69B6" w:rsidP="008F69B6">
      <w:pPr>
        <w:jc w:val="both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PROYECTO</w:t>
      </w:r>
      <w:r w:rsidR="00EB0E15">
        <w:rPr>
          <w:rFonts w:ascii="Arial" w:hAnsi="Arial"/>
          <w:b/>
          <w:bCs/>
          <w:sz w:val="32"/>
          <w:szCs w:val="32"/>
        </w:rPr>
        <w:t xml:space="preserve">  del 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 w:rsidR="00EB0E15"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ENTRO REGIONAL</w:t>
      </w:r>
      <w:r w:rsidR="004066E5">
        <w:rPr>
          <w:rFonts w:ascii="Arial" w:hAnsi="Arial"/>
          <w:b/>
          <w:bCs/>
          <w:sz w:val="32"/>
          <w:szCs w:val="32"/>
        </w:rPr>
        <w:t xml:space="preserve"> PARA LA SALVAGUARDA DEL </w:t>
      </w:r>
      <w:r>
        <w:rPr>
          <w:rFonts w:ascii="Arial" w:hAnsi="Arial"/>
          <w:b/>
          <w:bCs/>
          <w:sz w:val="32"/>
          <w:szCs w:val="32"/>
        </w:rPr>
        <w:t xml:space="preserve">PATRIMONIO </w:t>
      </w:r>
      <w:r w:rsidR="00EB0E15">
        <w:rPr>
          <w:rFonts w:ascii="Arial" w:hAnsi="Arial"/>
          <w:b/>
          <w:bCs/>
          <w:sz w:val="32"/>
          <w:szCs w:val="32"/>
        </w:rPr>
        <w:t>INMATERIAL DE AMERICA LATINA (</w:t>
      </w:r>
      <w:r>
        <w:rPr>
          <w:rFonts w:ascii="Arial" w:hAnsi="Arial"/>
          <w:b/>
          <w:bCs/>
          <w:sz w:val="32"/>
          <w:szCs w:val="32"/>
        </w:rPr>
        <w:t>CRESPIAL</w:t>
      </w:r>
      <w:r w:rsidR="00EB0E15"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p w:rsidR="008F69B6" w:rsidRDefault="008F69B6" w:rsidP="008F69B6">
      <w:pPr>
        <w:jc w:val="both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Llamado de la Comisión del Patrimonio Cultural de la Nación (CPCN)</w:t>
      </w:r>
    </w:p>
    <w:p w:rsidR="008F69B6" w:rsidRPr="004066E5" w:rsidRDefault="008F69B6" w:rsidP="00EB0E15">
      <w:pPr>
        <w:pStyle w:val="Cuerpo"/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</w:pPr>
      <w:r w:rsidRPr="004066E5">
        <w:rPr>
          <w:rFonts w:ascii="Arial" w:hAnsi="Arial" w:cs="Arial"/>
          <w:b/>
          <w:bCs/>
          <w:sz w:val="24"/>
          <w:szCs w:val="24"/>
        </w:rPr>
        <w:t>L</w:t>
      </w:r>
      <w:r w:rsidRPr="004066E5">
        <w:rPr>
          <w:rFonts w:ascii="Arial" w:hAnsi="Arial" w:cs="Arial"/>
          <w:b/>
          <w:sz w:val="24"/>
          <w:szCs w:val="24"/>
        </w:rPr>
        <w:t xml:space="preserve">a CPCN llama a interesados para oficiar de </w:t>
      </w:r>
      <w:r w:rsidRP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 xml:space="preserve"> Consultor N</w:t>
      </w:r>
      <w:r w:rsidR="004066E5" w:rsidRP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>acional para actualizació</w:t>
      </w:r>
      <w:r w:rsid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>n del Estado del A</w:t>
      </w:r>
      <w:r w:rsidR="00331D1C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>rte de las Políticas de Salvaguarda del Patrimonio Cultural I</w:t>
      </w:r>
      <w:r w:rsidRP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>nmaterial</w:t>
      </w:r>
      <w:r w:rsidR="00331D1C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 xml:space="preserve"> (PCI)</w:t>
      </w:r>
      <w:r w:rsidRP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 xml:space="preserve"> e</w:t>
      </w:r>
      <w:r w:rsidR="004066E5" w:rsidRP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>n el U</w:t>
      </w:r>
      <w:r w:rsidRPr="004066E5">
        <w:rPr>
          <w:rStyle w:val="Ninguno"/>
          <w:rFonts w:ascii="Arial" w:hAnsi="Arial" w:cs="Arial"/>
          <w:b/>
          <w:bCs/>
          <w:sz w:val="24"/>
          <w:szCs w:val="24"/>
          <w:lang w:val="es-ES_tradnl"/>
        </w:rPr>
        <w:t>ruguay</w:t>
      </w:r>
    </w:p>
    <w:p w:rsidR="008F69B6" w:rsidRDefault="008F69B6" w:rsidP="008F69B6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 xml:space="preserve">Objetivo de </w:t>
      </w:r>
      <w:r w:rsidR="00EB0E15">
        <w:rPr>
          <w:rStyle w:val="Ninguno"/>
          <w:rFonts w:ascii="Arial" w:hAnsi="Arial"/>
          <w:b/>
          <w:bCs/>
          <w:sz w:val="24"/>
          <w:szCs w:val="24"/>
          <w:lang w:val="es-ES_tradnl"/>
        </w:rPr>
        <w:t>C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RESPIAL</w:t>
      </w:r>
    </w:p>
    <w:p w:rsidR="008F69B6" w:rsidRDefault="008F69B6" w:rsidP="008F69B6">
      <w:pPr>
        <w:pStyle w:val="Cuerpo"/>
        <w:jc w:val="both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 xml:space="preserve">Contar con un documento nacional de Estado del Arte de las políticas de  salvaguardia del patrimonio cultural inmaterial (PCI) actualizado, que permita una lectura crítica, una sistematización global y un aprendizaje compartido como región latinoamericana. </w:t>
      </w:r>
    </w:p>
    <w:p w:rsidR="00EB0E15" w:rsidRDefault="00EB0E15" w:rsidP="00EB0E15">
      <w:pPr>
        <w:pStyle w:val="Cuerpo"/>
        <w:tabs>
          <w:tab w:val="right" w:pos="8478"/>
        </w:tabs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Producto entregable por país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ab/>
      </w:r>
    </w:p>
    <w:p w:rsidR="00EB0E15" w:rsidRDefault="00EB0E15" w:rsidP="00EB0E15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Un documento de Estado del Arte (</w:t>
      </w:r>
      <w:r w:rsidR="004066E5">
        <w:rPr>
          <w:rStyle w:val="Ninguno"/>
          <w:rFonts w:ascii="Arial" w:hAnsi="Arial"/>
          <w:sz w:val="24"/>
          <w:szCs w:val="24"/>
          <w:lang w:val="es-ES_tradnl"/>
        </w:rPr>
        <w:t xml:space="preserve">máximo </w:t>
      </w:r>
      <w:r>
        <w:rPr>
          <w:rStyle w:val="Ninguno"/>
          <w:rFonts w:ascii="Arial" w:hAnsi="Arial"/>
          <w:sz w:val="24"/>
          <w:szCs w:val="24"/>
          <w:lang w:val="es-ES_tradnl"/>
        </w:rPr>
        <w:t>30 páginas) que propicie el intercambio de experiencias entre los países del CRESPIAL en términos de formulación de políticas culturales, gestión de programas y proyectos, así como la proyección de metas compartidas y propuestas multinacionales sobre salvaguardia del Patrimonio Cultural Inmaterial.</w:t>
      </w:r>
    </w:p>
    <w:p w:rsidR="00EB0E15" w:rsidRDefault="00EB0E15" w:rsidP="00EB0E15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Dicho documento debe estar acompañado de una presentación en power point (no más de 20 slides) y de los anexos fotográficos, y gráficos correspondientes.</w:t>
      </w:r>
    </w:p>
    <w:p w:rsidR="00EB0E15" w:rsidRDefault="00EB0E15" w:rsidP="00EB0E15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 xml:space="preserve">El referido documento permitirá a cada país contar con un marco de referencia para la elaboración de sus informes periódicos, la discusión sobre buenas prácticas y la generación de indicadores de logros en PCI. </w:t>
      </w:r>
    </w:p>
    <w:p w:rsidR="00EB0E15" w:rsidRDefault="00EB0E15" w:rsidP="00EB0E15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 xml:space="preserve">Ítems del documento 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Marco legal o marcos regulatorios para la implementaci</w:t>
      </w:r>
      <w:r>
        <w:rPr>
          <w:rStyle w:val="Ninguno"/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nl-NL"/>
        </w:rPr>
        <w:t>n de pol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es-ES_tradnl"/>
        </w:rPr>
        <w:t>ticas de salvaguardia del PCI en el pa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  <w:lang w:val="es-ES_tradnl"/>
        </w:rPr>
        <w:t>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Marco institucional (Instituciones dedicadas a la salvaguardia en el pa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</w:rPr>
        <w:t>s).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Contexto hist</w:t>
      </w:r>
      <w:r>
        <w:rPr>
          <w:rStyle w:val="Ninguno"/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rico de la gesti</w:t>
      </w:r>
      <w:r>
        <w:rPr>
          <w:rStyle w:val="Ninguno"/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 de Salvaguardia del Patrimonio Cultural Inmaterial en el pa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  <w:lang w:val="es-ES_tradnl"/>
        </w:rPr>
        <w:t>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lastRenderedPageBreak/>
        <w:t>Mecanismos de salvaguardia vigentes (instrumentos, herramientas, programas y metodolog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es-ES_tradnl"/>
        </w:rPr>
        <w:t>as aplicadas a nivel estatal y local).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Inventarios. 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Declaratorias nacionales (criterios y/o sistema).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Tratamiento del PCI en riesgo.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Acciones intersectoriales realizadas vinculadas al Desarrollo Sostenible en el pa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  <w:lang w:val="es-ES_tradnl"/>
        </w:rPr>
        <w:t>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Identificaci</w:t>
      </w:r>
      <w:r>
        <w:rPr>
          <w:rStyle w:val="Ninguno"/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 de buenas pr</w:t>
      </w:r>
      <w:r>
        <w:rPr>
          <w:rStyle w:val="Ninguno"/>
          <w:rFonts w:ascii="Arial" w:hAnsi="Arial"/>
          <w:sz w:val="24"/>
          <w:szCs w:val="24"/>
          <w:lang w:val="es-ES_tradnl"/>
        </w:rPr>
        <w:t>á</w:t>
      </w:r>
      <w:r>
        <w:rPr>
          <w:rFonts w:ascii="Arial" w:hAnsi="Arial"/>
          <w:sz w:val="24"/>
          <w:szCs w:val="24"/>
          <w:lang w:val="pt-PT"/>
        </w:rPr>
        <w:t>cticas considerando como criterios</w:t>
      </w:r>
      <w:r>
        <w:rPr>
          <w:rFonts w:ascii="Arial" w:hAnsi="Arial"/>
          <w:sz w:val="24"/>
          <w:szCs w:val="24"/>
          <w:lang w:val="es-ES_tradnl"/>
        </w:rPr>
        <w:t>:</w:t>
      </w:r>
      <w:r>
        <w:rPr>
          <w:rFonts w:ascii="Arial" w:hAnsi="Arial"/>
          <w:sz w:val="24"/>
          <w:szCs w:val="24"/>
        </w:rPr>
        <w:t xml:space="preserve"> </w:t>
      </w:r>
    </w:p>
    <w:p w:rsidR="00EB0E15" w:rsidRDefault="00EB0E15" w:rsidP="00EB0E15">
      <w:pPr>
        <w:pStyle w:val="Prrafodelista"/>
        <w:numPr>
          <w:ilvl w:val="1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Participación de la comunidad</w:t>
      </w:r>
    </w:p>
    <w:p w:rsidR="00EB0E15" w:rsidRDefault="00EB0E15" w:rsidP="00EB0E15">
      <w:pPr>
        <w:pStyle w:val="Prrafodelista"/>
        <w:numPr>
          <w:ilvl w:val="1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Redes institucionales comprometidas</w:t>
      </w:r>
    </w:p>
    <w:p w:rsidR="00EB0E15" w:rsidRDefault="00EB0E15" w:rsidP="00EB0E15">
      <w:pPr>
        <w:pStyle w:val="Prrafodelista"/>
        <w:numPr>
          <w:ilvl w:val="1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Propuestas planificadas </w:t>
      </w:r>
    </w:p>
    <w:p w:rsidR="00EB0E15" w:rsidRDefault="00EB0E15" w:rsidP="00EB0E15">
      <w:pPr>
        <w:pStyle w:val="Prrafodelista"/>
        <w:numPr>
          <w:ilvl w:val="1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Propuestas sostenibles </w:t>
      </w:r>
    </w:p>
    <w:p w:rsidR="00EB0E15" w:rsidRDefault="00EB0E15" w:rsidP="00EB0E15">
      <w:pPr>
        <w:pStyle w:val="Prrafodelista"/>
        <w:numPr>
          <w:ilvl w:val="1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Propuestas con impacto en las poblaciones portadoras</w:t>
      </w:r>
    </w:p>
    <w:p w:rsidR="00EB0E15" w:rsidRDefault="00EB0E15" w:rsidP="00EB0E15"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Proyectos y/ o acciones de fortalecimiento de capacidades a nivel local, provincial, nacional, internacional que se han implementado en el pa</w:t>
      </w:r>
      <w:r>
        <w:rPr>
          <w:rStyle w:val="Ninguno"/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pt-PT"/>
        </w:rPr>
        <w:t>s.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Aplicaci</w:t>
      </w:r>
      <w:r>
        <w:rPr>
          <w:rStyle w:val="Ninguno"/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 de la Convenci</w:t>
      </w:r>
      <w:r>
        <w:rPr>
          <w:rStyle w:val="Ninguno"/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  <w:lang w:val="es-ES_tradnl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Logros, dificultades y retos a futuro.</w:t>
      </w:r>
    </w:p>
    <w:p w:rsidR="00EB0E15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Recomendaciones.</w:t>
      </w:r>
    </w:p>
    <w:p w:rsidR="00EB0E15" w:rsidRPr="007C5177" w:rsidRDefault="00EB0E15" w:rsidP="00EB0E15">
      <w:pPr>
        <w:pStyle w:val="Cuerp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ascii="Arial" w:eastAsia="Arial" w:hAnsi="Arial" w:cs="Arial"/>
          <w:sz w:val="24"/>
          <w:szCs w:val="24"/>
          <w:lang w:val="es-ES_tradnl"/>
        </w:rPr>
      </w:pPr>
      <w:r w:rsidRPr="007C5177">
        <w:rPr>
          <w:rStyle w:val="Ninguno"/>
          <w:rFonts w:ascii="Arial" w:hAnsi="Arial"/>
          <w:sz w:val="24"/>
          <w:szCs w:val="24"/>
          <w:lang w:val="pt-PT"/>
        </w:rPr>
        <w:t xml:space="preserve">Anexos </w:t>
      </w:r>
      <w:r>
        <w:rPr>
          <w:rStyle w:val="Ninguno"/>
          <w:rFonts w:ascii="Arial" w:hAnsi="Arial"/>
          <w:sz w:val="24"/>
          <w:szCs w:val="24"/>
          <w:lang w:val="pt-PT"/>
        </w:rPr>
        <w:t>(</w:t>
      </w:r>
      <w:r w:rsidRPr="007C5177">
        <w:rPr>
          <w:rStyle w:val="Ninguno"/>
          <w:rFonts w:ascii="Arial" w:hAnsi="Arial"/>
          <w:sz w:val="24"/>
          <w:szCs w:val="24"/>
          <w:lang w:val="pt-PT"/>
        </w:rPr>
        <w:t>mapas, fotograf</w:t>
      </w:r>
      <w:r w:rsidRPr="007C5177">
        <w:rPr>
          <w:rStyle w:val="Ninguno"/>
          <w:rFonts w:ascii="Arial" w:hAnsi="Arial"/>
          <w:sz w:val="24"/>
          <w:szCs w:val="24"/>
          <w:lang w:val="es-ES_tradnl"/>
        </w:rPr>
        <w:t>ías y otros que indique la coordinación acadé</w:t>
      </w:r>
      <w:r w:rsidRPr="007C5177">
        <w:rPr>
          <w:rStyle w:val="Ninguno"/>
          <w:rFonts w:ascii="Arial" w:hAnsi="Arial"/>
          <w:sz w:val="24"/>
          <w:szCs w:val="24"/>
          <w:lang w:val="it-IT"/>
        </w:rPr>
        <w:t>mica</w:t>
      </w:r>
      <w:r>
        <w:rPr>
          <w:rStyle w:val="Ninguno"/>
          <w:rFonts w:ascii="Arial" w:hAnsi="Arial"/>
          <w:sz w:val="24"/>
          <w:szCs w:val="24"/>
          <w:lang w:val="it-IT"/>
        </w:rPr>
        <w:t>)</w:t>
      </w:r>
      <w:r w:rsidRPr="007C5177">
        <w:rPr>
          <w:rStyle w:val="Ninguno"/>
          <w:rFonts w:ascii="Arial" w:hAnsi="Arial"/>
          <w:sz w:val="24"/>
          <w:szCs w:val="24"/>
          <w:lang w:val="es-ES_tradnl"/>
        </w:rPr>
        <w:t>.</w:t>
      </w:r>
      <w:r w:rsidRPr="007C5177">
        <w:rPr>
          <w:rStyle w:val="Ninguno"/>
          <w:rFonts w:ascii="Arial" w:hAnsi="Arial"/>
          <w:sz w:val="24"/>
          <w:szCs w:val="24"/>
        </w:rPr>
        <w:t xml:space="preserve"> </w:t>
      </w:r>
    </w:p>
    <w:p w:rsidR="00EB0E15" w:rsidRDefault="00EB0E15" w:rsidP="00EB0E15">
      <w:pPr>
        <w:pStyle w:val="Cuerpo"/>
        <w:ind w:left="720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 xml:space="preserve">Modalidad </w:t>
      </w:r>
    </w:p>
    <w:p w:rsidR="00EB0E15" w:rsidRDefault="00EB0E15" w:rsidP="00EB0E15">
      <w:pPr>
        <w:pStyle w:val="Cuerpo"/>
        <w:ind w:left="360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Por invitación directa. El Punto</w:t>
      </w:r>
      <w:r w:rsidR="004066E5">
        <w:rPr>
          <w:rStyle w:val="Ninguno"/>
          <w:rFonts w:ascii="Arial" w:hAnsi="Arial"/>
          <w:sz w:val="24"/>
          <w:szCs w:val="24"/>
          <w:lang w:val="es-ES_tradnl"/>
        </w:rPr>
        <w:t xml:space="preserve"> F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ocal </w:t>
      </w:r>
      <w:r w:rsidR="004066E5">
        <w:rPr>
          <w:rStyle w:val="Ninguno"/>
          <w:rFonts w:ascii="Arial" w:hAnsi="Arial"/>
          <w:sz w:val="24"/>
          <w:szCs w:val="24"/>
          <w:lang w:val="es-ES_tradnl"/>
        </w:rPr>
        <w:t>de U</w:t>
      </w:r>
      <w:r>
        <w:rPr>
          <w:rStyle w:val="Ninguno"/>
          <w:rFonts w:ascii="Arial" w:hAnsi="Arial"/>
          <w:sz w:val="24"/>
          <w:szCs w:val="24"/>
          <w:lang w:val="es-ES_tradnl"/>
        </w:rPr>
        <w:t>ruguay</w:t>
      </w:r>
      <w:r>
        <w:rPr>
          <w:rStyle w:val="Ninguno"/>
          <w:rFonts w:ascii="Arial" w:hAnsi="Arial"/>
          <w:sz w:val="24"/>
          <w:szCs w:val="24"/>
          <w:lang w:val="pt-PT"/>
        </w:rPr>
        <w:t xml:space="preserve"> presentará</w:t>
      </w:r>
      <w:r w:rsidR="004066E5">
        <w:rPr>
          <w:rStyle w:val="Ninguno"/>
          <w:rFonts w:ascii="Arial" w:hAnsi="Arial"/>
          <w:sz w:val="24"/>
          <w:szCs w:val="24"/>
          <w:lang w:val="pt-PT"/>
        </w:rPr>
        <w:t xml:space="preserve"> a CRESPIAL a </w:t>
      </w:r>
      <w:r>
        <w:rPr>
          <w:rStyle w:val="Ninguno"/>
          <w:rFonts w:ascii="Arial" w:hAnsi="Arial"/>
          <w:sz w:val="24"/>
          <w:szCs w:val="24"/>
          <w:lang w:val="pt-PT"/>
        </w:rPr>
        <w:t xml:space="preserve">3 </w:t>
      </w:r>
      <w:r w:rsidR="004066E5">
        <w:rPr>
          <w:rStyle w:val="Ninguno"/>
          <w:rFonts w:ascii="Arial" w:hAnsi="Arial"/>
          <w:sz w:val="24"/>
          <w:szCs w:val="24"/>
          <w:lang w:val="pt-PT"/>
        </w:rPr>
        <w:t xml:space="preserve">(tres) </w:t>
      </w:r>
      <w:r>
        <w:rPr>
          <w:rStyle w:val="Ninguno"/>
          <w:rFonts w:ascii="Arial" w:hAnsi="Arial"/>
          <w:sz w:val="24"/>
          <w:szCs w:val="24"/>
          <w:lang w:val="pt-PT"/>
        </w:rPr>
        <w:t>consultores, acompa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ñados de sus </w:t>
      </w:r>
      <w:r w:rsidR="004066E5">
        <w:rPr>
          <w:rStyle w:val="Ninguno"/>
          <w:rFonts w:ascii="Arial" w:hAnsi="Arial"/>
          <w:sz w:val="24"/>
          <w:szCs w:val="24"/>
          <w:lang w:val="es-ES_tradnl"/>
        </w:rPr>
        <w:t>C.</w:t>
      </w:r>
      <w:r>
        <w:rPr>
          <w:rStyle w:val="Ninguno"/>
          <w:rFonts w:ascii="Arial" w:hAnsi="Arial"/>
          <w:sz w:val="24"/>
          <w:szCs w:val="24"/>
          <w:lang w:val="es-ES_tradnl"/>
        </w:rPr>
        <w:t>V. y una carta de manifestació</w:t>
      </w:r>
      <w:r>
        <w:rPr>
          <w:rStyle w:val="Ninguno"/>
          <w:rFonts w:ascii="Arial" w:hAnsi="Arial"/>
          <w:sz w:val="24"/>
          <w:szCs w:val="24"/>
          <w:lang w:val="nl-NL"/>
        </w:rPr>
        <w:t xml:space="preserve">n </w:t>
      </w:r>
      <w:r w:rsidR="004066E5">
        <w:rPr>
          <w:rStyle w:val="Ninguno"/>
          <w:rFonts w:ascii="Arial" w:hAnsi="Arial"/>
          <w:sz w:val="24"/>
          <w:szCs w:val="24"/>
          <w:lang w:val="nl-NL"/>
        </w:rPr>
        <w:t xml:space="preserve"> </w:t>
      </w:r>
      <w:r>
        <w:rPr>
          <w:rStyle w:val="Ninguno"/>
          <w:rFonts w:ascii="Arial" w:hAnsi="Arial"/>
          <w:sz w:val="24"/>
          <w:szCs w:val="24"/>
          <w:lang w:val="nl-NL"/>
        </w:rPr>
        <w:t>de inter</w:t>
      </w:r>
      <w:r>
        <w:rPr>
          <w:rStyle w:val="Ninguno"/>
          <w:rFonts w:ascii="Arial" w:hAnsi="Arial"/>
          <w:sz w:val="24"/>
          <w:szCs w:val="24"/>
          <w:lang w:val="es-ES_tradnl"/>
        </w:rPr>
        <w:t>és</w:t>
      </w:r>
      <w:r w:rsidR="004066E5">
        <w:rPr>
          <w:rStyle w:val="Ninguno"/>
          <w:rFonts w:ascii="Arial" w:hAnsi="Arial"/>
          <w:sz w:val="24"/>
          <w:szCs w:val="24"/>
          <w:lang w:val="es-ES_tradnl"/>
        </w:rPr>
        <w:t xml:space="preserve">. 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En una reunión conjunta  entre el Punto Focal y el CRESPIAL se seleccionará la mejor propuesta por país</w:t>
      </w:r>
      <w:r w:rsidR="004066E5">
        <w:rPr>
          <w:rStyle w:val="Ninguno"/>
          <w:rFonts w:ascii="Arial" w:hAnsi="Arial"/>
          <w:sz w:val="24"/>
          <w:szCs w:val="24"/>
          <w:lang w:val="es-ES_tradnl"/>
        </w:rPr>
        <w:t>.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El CRESPIAL procederá a realizar el contrato con el consultor que se 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seleccione.</w:t>
      </w:r>
    </w:p>
    <w:p w:rsidR="00EB0E15" w:rsidRDefault="00EB0E15" w:rsidP="00EB0E15">
      <w:pPr>
        <w:pStyle w:val="Cuerpo"/>
        <w:ind w:left="360"/>
        <w:jc w:val="both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</w:rPr>
        <w:t>Para realizar su trabajo e</w:t>
      </w:r>
      <w:r>
        <w:rPr>
          <w:rStyle w:val="Ninguno"/>
          <w:rFonts w:ascii="Arial" w:hAnsi="Arial"/>
          <w:sz w:val="24"/>
          <w:szCs w:val="24"/>
          <w:lang w:val="es-ES_tradnl"/>
        </w:rPr>
        <w:t>l consultor deberá seguir las pautas dadas por el coordinador académico y el equipo CRESPIAL. Dicho coordinador monitoreará el trabajo, establecerá reuniones grupales vía Skype, responderá a las preguntas necesarias, determinará la culminación del producto y posteriormente sistematizará todos los informes nacionales en un documento regional.</w:t>
      </w:r>
    </w:p>
    <w:p w:rsidR="004D260B" w:rsidRDefault="004D260B" w:rsidP="00EB0E15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4D260B" w:rsidRDefault="004D260B" w:rsidP="00EB0E15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B0E15" w:rsidRPr="00EB0E15" w:rsidRDefault="00EB0E15" w:rsidP="00EB0E15">
      <w:pPr>
        <w:pStyle w:val="Prrafodelista"/>
        <w:rPr>
          <w:rFonts w:ascii="Arial" w:hAnsi="Arial" w:cs="Arial"/>
          <w:b/>
          <w:sz w:val="24"/>
          <w:szCs w:val="24"/>
        </w:rPr>
      </w:pPr>
      <w:r w:rsidRPr="00EB0E15">
        <w:rPr>
          <w:rFonts w:ascii="Arial" w:hAnsi="Arial" w:cs="Arial"/>
          <w:b/>
          <w:sz w:val="24"/>
          <w:szCs w:val="24"/>
        </w:rPr>
        <w:lastRenderedPageBreak/>
        <w:t>Período de trabajo</w:t>
      </w:r>
    </w:p>
    <w:p w:rsidR="00EB0E15" w:rsidRPr="00EB0E15" w:rsidRDefault="00EB0E15" w:rsidP="00EB0E1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0E15">
        <w:rPr>
          <w:rFonts w:ascii="Arial" w:hAnsi="Arial" w:cs="Arial"/>
          <w:sz w:val="24"/>
          <w:szCs w:val="24"/>
        </w:rPr>
        <w:t>El  trabajo deberá realizarse en</w:t>
      </w:r>
      <w:r>
        <w:rPr>
          <w:rFonts w:ascii="Arial" w:hAnsi="Arial" w:cs="Arial"/>
          <w:sz w:val="24"/>
          <w:szCs w:val="24"/>
        </w:rPr>
        <w:t xml:space="preserve">  4 meses calendario a convenirse con CRESPIAL</w:t>
      </w:r>
    </w:p>
    <w:p w:rsidR="00EB0E15" w:rsidRDefault="00EB0E15" w:rsidP="00EB0E15">
      <w:pPr>
        <w:pStyle w:val="Cuerpo"/>
        <w:ind w:left="360"/>
        <w:jc w:val="both"/>
        <w:rPr>
          <w:rStyle w:val="Ninguno"/>
          <w:lang w:val="es-ES_tradnl"/>
        </w:rPr>
      </w:pPr>
    </w:p>
    <w:p w:rsidR="005A6FEE" w:rsidRDefault="00EB0E15" w:rsidP="005A6FEE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EB0E15">
        <w:rPr>
          <w:rFonts w:ascii="Arial" w:hAnsi="Arial" w:cs="Arial"/>
          <w:b/>
          <w:bCs/>
          <w:sz w:val="24"/>
          <w:szCs w:val="24"/>
          <w:lang w:val="pt-PT"/>
        </w:rPr>
        <w:t>Costo por consultor</w:t>
      </w:r>
      <w:r w:rsidRPr="00EB0E15">
        <w:rPr>
          <w:rFonts w:ascii="Arial" w:hAnsi="Arial" w:cs="Arial"/>
          <w:b/>
          <w:bCs/>
          <w:sz w:val="24"/>
          <w:szCs w:val="24"/>
          <w:lang w:val="es-ES_tradnl"/>
        </w:rPr>
        <w:t>í</w:t>
      </w:r>
      <w:r w:rsidRPr="00EB0E15">
        <w:rPr>
          <w:rFonts w:ascii="Arial" w:hAnsi="Arial" w:cs="Arial"/>
          <w:b/>
          <w:bCs/>
          <w:sz w:val="24"/>
          <w:szCs w:val="24"/>
        </w:rPr>
        <w:t xml:space="preserve">a  </w:t>
      </w:r>
      <w:r w:rsidR="00572A63">
        <w:rPr>
          <w:rStyle w:val="Ninguno"/>
          <w:rFonts w:ascii="Arial" w:hAnsi="Arial"/>
          <w:sz w:val="24"/>
          <w:szCs w:val="24"/>
        </w:rPr>
        <w:t xml:space="preserve">3,200 </w:t>
      </w:r>
      <w:r w:rsidR="00572A63">
        <w:rPr>
          <w:rStyle w:val="Ninguno"/>
          <w:rFonts w:ascii="Arial" w:hAnsi="Arial"/>
          <w:sz w:val="24"/>
          <w:szCs w:val="24"/>
          <w:lang w:val="es-ES_tradnl"/>
        </w:rPr>
        <w:t>dólares</w:t>
      </w:r>
      <w:r w:rsidR="005A6FEE">
        <w:rPr>
          <w:rStyle w:val="Ninguno"/>
          <w:rFonts w:ascii="Arial" w:hAnsi="Arial"/>
          <w:sz w:val="24"/>
          <w:szCs w:val="24"/>
          <w:lang w:val="es-ES_tradnl"/>
        </w:rPr>
        <w:t xml:space="preserve"> americanos por todo el proceso cuyo pago se realizará de la siguiente manera:</w:t>
      </w:r>
    </w:p>
    <w:p w:rsidR="005A6FEE" w:rsidRDefault="005A6FEE" w:rsidP="005A6FEE">
      <w:pPr>
        <w:pStyle w:val="Cuerpo"/>
        <w:jc w:val="both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</w:rPr>
        <w:t xml:space="preserve">20%    A la </w:t>
      </w:r>
      <w:r w:rsidR="00572A63">
        <w:rPr>
          <w:rStyle w:val="Ninguno"/>
          <w:rFonts w:ascii="Arial" w:hAnsi="Arial"/>
          <w:sz w:val="24"/>
          <w:szCs w:val="24"/>
        </w:rPr>
        <w:t>aprobación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del primer informe </w:t>
      </w:r>
    </w:p>
    <w:p w:rsidR="005A6FEE" w:rsidRDefault="005A6FEE" w:rsidP="005A6FEE">
      <w:pPr>
        <w:pStyle w:val="Cuerpo"/>
        <w:jc w:val="both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</w:rPr>
        <w:t xml:space="preserve">30%    A la </w:t>
      </w:r>
      <w:r w:rsidR="00572A63">
        <w:rPr>
          <w:rStyle w:val="Ninguno"/>
          <w:rFonts w:ascii="Arial" w:hAnsi="Arial"/>
          <w:sz w:val="24"/>
          <w:szCs w:val="24"/>
        </w:rPr>
        <w:t>aprobación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del segundo informe </w:t>
      </w:r>
    </w:p>
    <w:p w:rsidR="005A6FEE" w:rsidRDefault="005A6FEE" w:rsidP="005A6FEE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 xml:space="preserve">50%    A la </w:t>
      </w:r>
      <w:r w:rsidR="00572A63">
        <w:rPr>
          <w:rStyle w:val="Ninguno"/>
          <w:rFonts w:ascii="Arial" w:hAnsi="Arial"/>
          <w:sz w:val="24"/>
          <w:szCs w:val="24"/>
        </w:rPr>
        <w:t>aprobación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del texto final </w:t>
      </w:r>
    </w:p>
    <w:p w:rsidR="005A6FEE" w:rsidRDefault="005A6FEE" w:rsidP="005A6FEE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 xml:space="preserve">CRONOGRAMA DE TRABAJO </w:t>
      </w:r>
      <w:r w:rsidR="00331D1C">
        <w:rPr>
          <w:rStyle w:val="Ninguno"/>
          <w:b/>
          <w:bCs/>
          <w:sz w:val="24"/>
          <w:szCs w:val="24"/>
          <w:lang w:val="es-ES_tradnl"/>
        </w:rPr>
        <w:t xml:space="preserve">primitivo, </w:t>
      </w:r>
      <w:r w:rsidR="004066E5">
        <w:rPr>
          <w:rStyle w:val="Ninguno"/>
          <w:b/>
          <w:bCs/>
          <w:sz w:val="24"/>
          <w:szCs w:val="24"/>
          <w:lang w:val="es-ES_tradnl"/>
        </w:rPr>
        <w:t>sujeto a modifi</w:t>
      </w:r>
      <w:r w:rsidR="00331D1C">
        <w:rPr>
          <w:rStyle w:val="Ninguno"/>
          <w:b/>
          <w:bCs/>
          <w:sz w:val="24"/>
          <w:szCs w:val="24"/>
          <w:lang w:val="es-ES_tradnl"/>
        </w:rPr>
        <w:t>c</w:t>
      </w:r>
      <w:r w:rsidR="004066E5">
        <w:rPr>
          <w:rStyle w:val="Ninguno"/>
          <w:b/>
          <w:bCs/>
          <w:sz w:val="24"/>
          <w:szCs w:val="24"/>
          <w:lang w:val="es-ES_tradnl"/>
        </w:rPr>
        <w:t>ación</w:t>
      </w:r>
    </w:p>
    <w:tbl>
      <w:tblPr>
        <w:tblStyle w:val="TableNormal"/>
        <w:tblW w:w="8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0"/>
        <w:gridCol w:w="7040"/>
      </w:tblGrid>
      <w:tr w:rsidR="005A6FEE" w:rsidTr="00B2092F">
        <w:trPr>
          <w:trHeight w:val="280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Fecha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Actividad</w:t>
            </w:r>
          </w:p>
        </w:tc>
      </w:tr>
      <w:tr w:rsidR="005A6FEE" w:rsidRPr="00BB52A0" w:rsidTr="00B2092F">
        <w:trPr>
          <w:trHeight w:val="714"/>
        </w:trPr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20 de Abril</w:t>
            </w:r>
          </w:p>
        </w:tc>
        <w:tc>
          <w:tcPr>
            <w:tcW w:w="7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> Envío de convocatoria a los Núcleos Focales</w:t>
            </w:r>
          </w:p>
        </w:tc>
      </w:tr>
      <w:tr w:rsidR="005A6FEE" w:rsidRPr="00BB52A0" w:rsidTr="00B2092F">
        <w:trPr>
          <w:trHeight w:val="2289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24 de Abril al 12 de Mayo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Proceso de selección en cada país de tres candidatos y remisión a la Dirección del CRESPIAL de: </w:t>
            </w:r>
          </w:p>
          <w:p w:rsidR="005A6FEE" w:rsidRDefault="005A6FEE" w:rsidP="005A6FEE">
            <w:pPr>
              <w:pStyle w:val="Prrafodelista"/>
              <w:numPr>
                <w:ilvl w:val="0"/>
                <w:numId w:val="3"/>
              </w:numPr>
            </w:pPr>
            <w:r>
              <w:rPr>
                <w:rStyle w:val="Ninguno"/>
              </w:rPr>
              <w:t xml:space="preserve">Hojas de vida documentadas </w:t>
            </w:r>
          </w:p>
          <w:p w:rsidR="005A6FEE" w:rsidRDefault="005A6FEE" w:rsidP="005A6FEE">
            <w:pPr>
              <w:pStyle w:val="Prrafodelista"/>
              <w:numPr>
                <w:ilvl w:val="0"/>
                <w:numId w:val="3"/>
              </w:numPr>
            </w:pPr>
            <w:r>
              <w:rPr>
                <w:rStyle w:val="Ninguno"/>
              </w:rPr>
              <w:t>Carta de manifestación de interés</w:t>
            </w:r>
          </w:p>
        </w:tc>
      </w:tr>
      <w:tr w:rsidR="005A6FEE" w:rsidRPr="00BB52A0" w:rsidTr="00B2092F">
        <w:trPr>
          <w:trHeight w:val="674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 xml:space="preserve">15 de Mayo al 02 de Junio 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>Selección por parte de la Dirección de CRESPIAL de un consultor por país.</w:t>
            </w:r>
          </w:p>
        </w:tc>
      </w:tr>
      <w:tr w:rsidR="005A6FEE" w:rsidRPr="00BB52A0" w:rsidTr="00B2092F">
        <w:trPr>
          <w:trHeight w:val="674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05 al 12 de Junio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>Trámites de contrato de los expertos seleccionados</w:t>
            </w:r>
          </w:p>
        </w:tc>
      </w:tr>
      <w:tr w:rsidR="005A6FEE" w:rsidRPr="00BB52A0" w:rsidTr="00B2092F">
        <w:trPr>
          <w:trHeight w:val="674"/>
        </w:trPr>
        <w:tc>
          <w:tcPr>
            <w:tcW w:w="17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  <w:rPr>
                <w:rStyle w:val="Ninguno"/>
                <w:b/>
                <w:bCs/>
                <w:lang w:val="es-ES_tradnl"/>
              </w:rPr>
            </w:pPr>
          </w:p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 xml:space="preserve">15 de junio 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  <w:rPr>
                <w:rStyle w:val="Ninguno"/>
                <w:lang w:val="es-ES_tradnl"/>
              </w:rPr>
            </w:pPr>
          </w:p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Inicio de la consultoría por país </w:t>
            </w:r>
          </w:p>
        </w:tc>
      </w:tr>
      <w:tr w:rsidR="005A6FEE" w:rsidRPr="00BB52A0" w:rsidTr="00B2092F">
        <w:trPr>
          <w:trHeight w:val="674"/>
        </w:trPr>
        <w:tc>
          <w:tcPr>
            <w:tcW w:w="17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:rsidR="005A6FEE" w:rsidRPr="00BB52A0" w:rsidRDefault="005A6FEE" w:rsidP="00B2092F">
            <w:pPr>
              <w:rPr>
                <w:lang w:val="es-PE"/>
              </w:rPr>
            </w:pP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>Reunión Skype virtual entre el coordinador académico y todos los consultores donde se indicarán pautas del trabajo.</w:t>
            </w:r>
          </w:p>
        </w:tc>
      </w:tr>
      <w:tr w:rsidR="005A6FEE" w:rsidRPr="00BB52A0" w:rsidTr="00B2092F">
        <w:trPr>
          <w:trHeight w:val="674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  <w:rPr>
                <w:rStyle w:val="Ninguno"/>
                <w:b/>
                <w:bCs/>
                <w:lang w:val="es-ES_tradnl"/>
              </w:rPr>
            </w:pPr>
          </w:p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 xml:space="preserve">15 de julio 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  <w:rPr>
                <w:rStyle w:val="Ninguno"/>
                <w:lang w:val="es-ES_tradnl"/>
              </w:rPr>
            </w:pPr>
          </w:p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Entrega del </w:t>
            </w:r>
            <w:r>
              <w:rPr>
                <w:rStyle w:val="Ninguno"/>
                <w:b/>
                <w:bCs/>
                <w:lang w:val="es-ES_tradnl"/>
              </w:rPr>
              <w:t>primer informe</w:t>
            </w:r>
            <w:r>
              <w:rPr>
                <w:rStyle w:val="Ninguno"/>
                <w:lang w:val="es-ES_tradnl"/>
              </w:rPr>
              <w:t xml:space="preserve"> de trabajo</w:t>
            </w:r>
          </w:p>
        </w:tc>
      </w:tr>
      <w:tr w:rsidR="005A6FEE" w:rsidRPr="00BB52A0" w:rsidTr="00B2092F">
        <w:trPr>
          <w:trHeight w:val="778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Del 1 de agosto  al 1 de setiembre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Observaciones por parte del coordinador, comunicación con cada consultor </w:t>
            </w:r>
          </w:p>
        </w:tc>
      </w:tr>
      <w:tr w:rsidR="005A6FEE" w:rsidRPr="00BB52A0" w:rsidTr="00B2092F">
        <w:trPr>
          <w:trHeight w:val="674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lastRenderedPageBreak/>
              <w:t xml:space="preserve">1   de setiembre  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Reunión Skype de los consultores nacionales con sistematizador y equipo de CRESPIAL </w:t>
            </w:r>
          </w:p>
        </w:tc>
      </w:tr>
      <w:tr w:rsidR="005A6FEE" w:rsidTr="00B2092F">
        <w:trPr>
          <w:trHeight w:val="519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15 de setiembre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Entrega de </w:t>
            </w:r>
            <w:r>
              <w:rPr>
                <w:rStyle w:val="Ninguno"/>
                <w:b/>
                <w:bCs/>
                <w:lang w:val="es-ES_tradnl"/>
              </w:rPr>
              <w:t>segundo informe</w:t>
            </w:r>
            <w:r>
              <w:rPr>
                <w:rStyle w:val="Ninguno"/>
                <w:lang w:val="es-ES_tradnl"/>
              </w:rPr>
              <w:t xml:space="preserve">. </w:t>
            </w:r>
          </w:p>
        </w:tc>
      </w:tr>
      <w:tr w:rsidR="005A6FEE" w:rsidTr="00B2092F">
        <w:trPr>
          <w:trHeight w:val="274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 xml:space="preserve">1 de octubre  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Devolución de observaciones </w:t>
            </w:r>
          </w:p>
        </w:tc>
      </w:tr>
      <w:tr w:rsidR="005A6FEE" w:rsidRPr="00BB52A0" w:rsidTr="00B2092F">
        <w:trPr>
          <w:trHeight w:val="519"/>
        </w:trPr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b/>
                <w:bCs/>
                <w:lang w:val="es-ES_tradnl"/>
              </w:rPr>
              <w:t>15  de  octubre</w:t>
            </w:r>
          </w:p>
        </w:tc>
        <w:tc>
          <w:tcPr>
            <w:tcW w:w="7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EE" w:rsidRDefault="005A6FEE" w:rsidP="00B2092F">
            <w:pPr>
              <w:pStyle w:val="Cuerpo"/>
            </w:pPr>
            <w:r>
              <w:rPr>
                <w:rStyle w:val="Ninguno"/>
                <w:lang w:val="es-ES_tradnl"/>
              </w:rPr>
              <w:t xml:space="preserve">Entrega de </w:t>
            </w:r>
            <w:r>
              <w:rPr>
                <w:rStyle w:val="Ninguno"/>
                <w:b/>
                <w:bCs/>
                <w:lang w:val="es-ES_tradnl"/>
              </w:rPr>
              <w:t>informe final de cada consultor nacional</w:t>
            </w:r>
            <w:r>
              <w:rPr>
                <w:rStyle w:val="Ninguno"/>
                <w:lang w:val="es-ES_tradnl"/>
              </w:rPr>
              <w:t xml:space="preserve"> incluyendo anexos y ppt /</w:t>
            </w:r>
          </w:p>
        </w:tc>
      </w:tr>
    </w:tbl>
    <w:p w:rsidR="00EB0E15" w:rsidRPr="00EB0E15" w:rsidRDefault="00EB0E15" w:rsidP="005A6FEE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:rsidR="00EB0E15" w:rsidRDefault="00EB0E15" w:rsidP="008F69B6">
      <w:pPr>
        <w:pStyle w:val="Cuerpo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:rsidR="008F69B6" w:rsidRPr="008F69B6" w:rsidRDefault="008F69B6" w:rsidP="008F69B6">
      <w:pPr>
        <w:pStyle w:val="Cuerpo"/>
        <w:jc w:val="center"/>
        <w:rPr>
          <w:rStyle w:val="Ninguno"/>
          <w:rFonts w:ascii="Arial" w:hAnsi="Arial" w:cs="Arial"/>
          <w:bCs/>
          <w:sz w:val="24"/>
          <w:szCs w:val="24"/>
        </w:rPr>
      </w:pPr>
    </w:p>
    <w:p w:rsidR="008F69B6" w:rsidRDefault="00E84298" w:rsidP="008F69B6">
      <w:pPr>
        <w:pStyle w:val="Textoindependiente"/>
        <w:ind w:left="1080"/>
        <w:jc w:val="both"/>
        <w:rPr>
          <w:rFonts w:ascii="Arial" w:hAnsi="Arial" w:cs="Courier New"/>
          <w:sz w:val="32"/>
          <w:szCs w:val="32"/>
          <w:lang w:val="es-UY" w:eastAsia="fr-FR"/>
        </w:rPr>
      </w:pPr>
      <w:r>
        <w:rPr>
          <w:rFonts w:ascii="Arial" w:hAnsi="Arial" w:cs="Courier New"/>
          <w:sz w:val="32"/>
          <w:szCs w:val="32"/>
          <w:lang w:val="es-UY" w:eastAsia="fr-FR"/>
        </w:rPr>
        <w:t>PRESENTACIÓN del INTERESADO</w:t>
      </w:r>
    </w:p>
    <w:p w:rsidR="00E84298" w:rsidRDefault="00E84298" w:rsidP="008F69B6">
      <w:pPr>
        <w:pStyle w:val="Textoindependiente"/>
        <w:ind w:left="1080"/>
        <w:jc w:val="both"/>
        <w:rPr>
          <w:rFonts w:ascii="Arial" w:hAnsi="Arial" w:cs="Courier New"/>
          <w:sz w:val="32"/>
          <w:szCs w:val="32"/>
          <w:lang w:val="es-UY" w:eastAsia="fr-FR"/>
        </w:rPr>
      </w:pPr>
    </w:p>
    <w:p w:rsidR="00E84298" w:rsidRDefault="00E84298" w:rsidP="008F69B6">
      <w:pPr>
        <w:pStyle w:val="Textoindependiente"/>
        <w:ind w:left="1080"/>
        <w:jc w:val="both"/>
        <w:rPr>
          <w:rFonts w:ascii="Arial" w:hAnsi="Arial" w:cs="Courier New"/>
          <w:sz w:val="32"/>
          <w:szCs w:val="32"/>
          <w:lang w:val="es-UY" w:eastAsia="fr-FR"/>
        </w:rPr>
      </w:pPr>
      <w:r>
        <w:rPr>
          <w:rFonts w:ascii="Arial" w:hAnsi="Arial" w:cs="Courier New"/>
          <w:sz w:val="32"/>
          <w:szCs w:val="32"/>
          <w:lang w:val="es-UY" w:eastAsia="fr-FR"/>
        </w:rPr>
        <w:t>1.-Condiciones</w:t>
      </w:r>
    </w:p>
    <w:p w:rsidR="004D260B" w:rsidRDefault="004D260B" w:rsidP="00572A63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      </w:t>
      </w:r>
      <w:r w:rsidR="004855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Ser ciudadano uruguayo y vivir en el país.</w:t>
      </w:r>
    </w:p>
    <w:p w:rsidR="00485574" w:rsidRDefault="00485574" w:rsidP="00572A63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Demostrar conocimiento de la Convención de Patrimonio Cultural Inmaterial de la Unesco.</w:t>
      </w:r>
    </w:p>
    <w:p w:rsidR="00485574" w:rsidRDefault="00485574" w:rsidP="00572A63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Demostrar actuaciones en estudios o diseño de políticas públicas vinculadas al patrimonio cultural.</w:t>
      </w:r>
    </w:p>
    <w:p w:rsidR="00485574" w:rsidRDefault="00485574" w:rsidP="00572A63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Demostrar experiencia como investigador académico.</w:t>
      </w:r>
    </w:p>
    <w:p w:rsidR="00485574" w:rsidRDefault="00485574" w:rsidP="00572A63">
      <w:pPr>
        <w:spacing w:after="0" w:line="240" w:lineRule="auto"/>
        <w:ind w:left="708"/>
        <w:jc w:val="both"/>
        <w:rPr>
          <w:rFonts w:ascii="Arial" w:hAnsi="Arial" w:cs="Courier New"/>
          <w:b/>
          <w:lang w:val="es-UY" w:eastAsia="fr-FR"/>
        </w:rPr>
      </w:pPr>
    </w:p>
    <w:p w:rsidR="00441B25" w:rsidRDefault="00441B25" w:rsidP="008F69B6">
      <w:pPr>
        <w:pStyle w:val="Textoindependiente"/>
        <w:ind w:left="1080"/>
        <w:jc w:val="both"/>
        <w:rPr>
          <w:rFonts w:ascii="Arial" w:hAnsi="Arial" w:cs="Courier New"/>
          <w:b w:val="0"/>
          <w:lang w:val="es-UY" w:eastAsia="fr-FR"/>
        </w:rPr>
      </w:pPr>
    </w:p>
    <w:p w:rsidR="00E84298" w:rsidRDefault="00E84298" w:rsidP="008F69B6">
      <w:pPr>
        <w:pStyle w:val="Textoindependiente"/>
        <w:ind w:left="1080"/>
        <w:jc w:val="both"/>
        <w:rPr>
          <w:rFonts w:ascii="Arial" w:hAnsi="Arial" w:cs="Courier New"/>
          <w:sz w:val="32"/>
          <w:szCs w:val="32"/>
          <w:lang w:val="es-UY" w:eastAsia="fr-FR"/>
        </w:rPr>
      </w:pPr>
      <w:r w:rsidRPr="00E84298">
        <w:rPr>
          <w:rFonts w:ascii="Arial" w:hAnsi="Arial" w:cs="Courier New"/>
          <w:sz w:val="32"/>
          <w:szCs w:val="32"/>
          <w:lang w:val="es-UY" w:eastAsia="fr-FR"/>
        </w:rPr>
        <w:t>2.-Recaudos</w:t>
      </w:r>
    </w:p>
    <w:p w:rsidR="00E84298" w:rsidRPr="00441B25" w:rsidRDefault="00E84298" w:rsidP="008F69B6">
      <w:pPr>
        <w:pStyle w:val="Textoindependiente"/>
        <w:ind w:left="1080"/>
        <w:jc w:val="both"/>
        <w:rPr>
          <w:rFonts w:ascii="Arial" w:hAnsi="Arial" w:cs="Courier New"/>
          <w:b w:val="0"/>
          <w:lang w:val="es-UY" w:eastAsia="fr-FR"/>
        </w:rPr>
      </w:pPr>
      <w:r w:rsidRPr="00441B25">
        <w:rPr>
          <w:rFonts w:ascii="Arial" w:hAnsi="Arial" w:cs="Courier New"/>
          <w:b w:val="0"/>
          <w:lang w:val="es-UY" w:eastAsia="fr-FR"/>
        </w:rPr>
        <w:t xml:space="preserve">Curriculum Vitae con especial respuesta a las Condiciones </w:t>
      </w:r>
      <w:r w:rsidR="00441B25">
        <w:rPr>
          <w:rFonts w:ascii="Arial" w:hAnsi="Arial" w:cs="Courier New"/>
          <w:b w:val="0"/>
          <w:lang w:val="es-UY" w:eastAsia="fr-FR"/>
        </w:rPr>
        <w:t>de P</w:t>
      </w:r>
      <w:r w:rsidRPr="00441B25">
        <w:rPr>
          <w:rFonts w:ascii="Arial" w:hAnsi="Arial" w:cs="Courier New"/>
          <w:b w:val="0"/>
          <w:lang w:val="es-UY" w:eastAsia="fr-FR"/>
        </w:rPr>
        <w:t xml:space="preserve">resentación en un máximo de 4 </w:t>
      </w:r>
      <w:r w:rsidR="00441B25" w:rsidRPr="00441B25">
        <w:rPr>
          <w:rFonts w:ascii="Arial" w:hAnsi="Arial" w:cs="Courier New"/>
          <w:b w:val="0"/>
          <w:lang w:val="es-UY" w:eastAsia="fr-FR"/>
        </w:rPr>
        <w:t>c</w:t>
      </w:r>
      <w:r w:rsidRPr="00441B25">
        <w:rPr>
          <w:rFonts w:ascii="Arial" w:hAnsi="Arial" w:cs="Courier New"/>
          <w:b w:val="0"/>
          <w:lang w:val="es-UY" w:eastAsia="fr-FR"/>
        </w:rPr>
        <w:t>ar</w:t>
      </w:r>
      <w:r w:rsidR="00441B25" w:rsidRPr="00441B25">
        <w:rPr>
          <w:rFonts w:ascii="Arial" w:hAnsi="Arial" w:cs="Courier New"/>
          <w:b w:val="0"/>
          <w:lang w:val="es-UY" w:eastAsia="fr-FR"/>
        </w:rPr>
        <w:t>i</w:t>
      </w:r>
      <w:r w:rsidRPr="00441B25">
        <w:rPr>
          <w:rFonts w:ascii="Arial" w:hAnsi="Arial" w:cs="Courier New"/>
          <w:b w:val="0"/>
          <w:lang w:val="es-UY" w:eastAsia="fr-FR"/>
        </w:rPr>
        <w:t>llas A4</w:t>
      </w:r>
    </w:p>
    <w:p w:rsidR="008F69B6" w:rsidRDefault="00441B25" w:rsidP="00441B25">
      <w:pPr>
        <w:pStyle w:val="Textoindependiente"/>
        <w:ind w:left="1080"/>
        <w:jc w:val="both"/>
        <w:rPr>
          <w:rFonts w:ascii="Arial" w:hAnsi="Arial" w:cs="Courier New"/>
          <w:b w:val="0"/>
          <w:lang w:val="es-UY" w:eastAsia="fr-FR"/>
        </w:rPr>
      </w:pPr>
      <w:r>
        <w:rPr>
          <w:rFonts w:ascii="Arial" w:hAnsi="Arial" w:cs="Courier New"/>
          <w:b w:val="0"/>
          <w:lang w:val="es-UY" w:eastAsia="fr-FR"/>
        </w:rPr>
        <w:t>N</w:t>
      </w:r>
      <w:r w:rsidR="008F69B6" w:rsidRPr="00EB0E15">
        <w:rPr>
          <w:rFonts w:ascii="Arial" w:hAnsi="Arial" w:cs="Courier New"/>
          <w:b w:val="0"/>
          <w:lang w:val="es-UY" w:eastAsia="fr-FR"/>
        </w:rPr>
        <w:t xml:space="preserve">ombre, </w:t>
      </w:r>
      <w:r>
        <w:rPr>
          <w:rFonts w:ascii="Arial" w:hAnsi="Arial" w:cs="Courier New"/>
          <w:b w:val="0"/>
          <w:lang w:val="es-UY" w:eastAsia="fr-FR"/>
        </w:rPr>
        <w:t xml:space="preserve">edad, </w:t>
      </w:r>
      <w:r w:rsidR="008F69B6" w:rsidRPr="00EB0E15">
        <w:rPr>
          <w:rFonts w:ascii="Arial" w:hAnsi="Arial" w:cs="Courier New"/>
          <w:b w:val="0"/>
          <w:lang w:val="es-UY" w:eastAsia="fr-FR"/>
        </w:rPr>
        <w:t>C</w:t>
      </w:r>
      <w:r w:rsidR="00E84298">
        <w:rPr>
          <w:rFonts w:ascii="Arial" w:hAnsi="Arial" w:cs="Courier New"/>
          <w:b w:val="0"/>
          <w:lang w:val="es-UY" w:eastAsia="fr-FR"/>
        </w:rPr>
        <w:t>édula de Identidad</w:t>
      </w:r>
      <w:r w:rsidR="008F69B6" w:rsidRPr="00EB0E15">
        <w:rPr>
          <w:rFonts w:ascii="Arial" w:hAnsi="Arial" w:cs="Courier New"/>
          <w:b w:val="0"/>
          <w:lang w:val="es-UY" w:eastAsia="fr-FR"/>
        </w:rPr>
        <w:t>, lugar de residencia</w:t>
      </w:r>
      <w:r>
        <w:rPr>
          <w:rFonts w:ascii="Arial" w:hAnsi="Arial" w:cs="Courier New"/>
          <w:b w:val="0"/>
          <w:lang w:val="es-UY" w:eastAsia="fr-FR"/>
        </w:rPr>
        <w:t xml:space="preserve">, dirección postal, teléfono, e-mail y </w:t>
      </w:r>
      <w:r w:rsidR="008F69B6" w:rsidRPr="00EB0E15">
        <w:rPr>
          <w:rFonts w:ascii="Arial" w:hAnsi="Arial" w:cs="Courier New"/>
          <w:b w:val="0"/>
          <w:lang w:val="es-UY" w:eastAsia="fr-FR"/>
        </w:rPr>
        <w:t xml:space="preserve">la frase “Acepto las condiciones del llamado” </w:t>
      </w:r>
      <w:r>
        <w:rPr>
          <w:rFonts w:ascii="Arial" w:hAnsi="Arial" w:cs="Courier New"/>
          <w:b w:val="0"/>
          <w:lang w:val="es-UY" w:eastAsia="fr-FR"/>
        </w:rPr>
        <w:t>en no más de 1 carilla A4</w:t>
      </w:r>
    </w:p>
    <w:p w:rsidR="00441B25" w:rsidRDefault="00441B25" w:rsidP="008F69B6">
      <w:pPr>
        <w:pStyle w:val="Textoindependiente"/>
        <w:ind w:left="1080"/>
        <w:jc w:val="both"/>
        <w:rPr>
          <w:rFonts w:ascii="Arial" w:hAnsi="Arial" w:cs="Courier New"/>
          <w:b w:val="0"/>
          <w:lang w:val="es-UY" w:eastAsia="fr-FR"/>
        </w:rPr>
      </w:pPr>
    </w:p>
    <w:p w:rsidR="00441B25" w:rsidRPr="00441B25" w:rsidRDefault="00441B25" w:rsidP="008F69B6">
      <w:pPr>
        <w:pStyle w:val="Textoindependiente"/>
        <w:ind w:left="1080"/>
        <w:jc w:val="both"/>
        <w:rPr>
          <w:rFonts w:ascii="Arial" w:hAnsi="Arial" w:cs="Courier New"/>
          <w:sz w:val="32"/>
          <w:szCs w:val="32"/>
          <w:lang w:val="es-UY" w:eastAsia="fr-FR"/>
        </w:rPr>
      </w:pPr>
      <w:r w:rsidRPr="00441B25">
        <w:rPr>
          <w:rFonts w:ascii="Arial" w:hAnsi="Arial" w:cs="Courier New"/>
          <w:sz w:val="32"/>
          <w:szCs w:val="32"/>
          <w:lang w:val="es-UY" w:eastAsia="fr-FR"/>
        </w:rPr>
        <w:t>3.- Recepción</w:t>
      </w:r>
    </w:p>
    <w:p w:rsidR="00441B25" w:rsidRPr="00EB0E15" w:rsidRDefault="00441B25" w:rsidP="00441B25">
      <w:pPr>
        <w:pStyle w:val="Textoindependiente"/>
        <w:jc w:val="both"/>
        <w:rPr>
          <w:rFonts w:ascii="Arial" w:hAnsi="Arial" w:cs="Courier New"/>
          <w:b w:val="0"/>
          <w:lang w:val="es-UY" w:eastAsia="fr-FR"/>
        </w:rPr>
      </w:pPr>
      <w:r>
        <w:rPr>
          <w:rFonts w:ascii="Arial" w:hAnsi="Arial" w:cs="Courier New"/>
          <w:b w:val="0"/>
          <w:lang w:val="es-UY" w:eastAsia="fr-FR"/>
        </w:rPr>
        <w:t xml:space="preserve">                </w:t>
      </w:r>
      <w:r w:rsidRPr="00EB0E15">
        <w:rPr>
          <w:rFonts w:ascii="Arial" w:hAnsi="Arial" w:cs="Courier New"/>
          <w:b w:val="0"/>
          <w:lang w:val="es-UY" w:eastAsia="fr-FR"/>
        </w:rPr>
        <w:t>La presentación se realizará en  la Comisión del Patrimonio</w:t>
      </w:r>
    </w:p>
    <w:p w:rsidR="00441B25" w:rsidRDefault="00441B25" w:rsidP="00441B25">
      <w:pPr>
        <w:pStyle w:val="Textoindependiente"/>
        <w:ind w:left="1080"/>
        <w:jc w:val="both"/>
        <w:rPr>
          <w:rFonts w:ascii="Arial" w:hAnsi="Arial" w:cs="Courier New"/>
          <w:b w:val="0"/>
          <w:lang w:val="es-UY" w:eastAsia="fr-FR"/>
        </w:rPr>
      </w:pPr>
      <w:r w:rsidRPr="00EB0E15">
        <w:rPr>
          <w:rFonts w:ascii="Arial" w:hAnsi="Arial" w:cs="Courier New"/>
          <w:b w:val="0"/>
          <w:lang w:val="es-UY" w:eastAsia="fr-FR"/>
        </w:rPr>
        <w:t xml:space="preserve">via mail: </w:t>
      </w:r>
      <w:hyperlink r:id="rId6" w:history="1">
        <w:r w:rsidRPr="00375218">
          <w:rPr>
            <w:rStyle w:val="Hipervnculo"/>
            <w:rFonts w:ascii="Arial" w:hAnsi="Arial" w:cs="Courier New"/>
            <w:b w:val="0"/>
            <w:lang w:val="es-UY" w:eastAsia="fr-FR"/>
          </w:rPr>
          <w:t>maria.piuselli@patrimonio.mec.gub.uy</w:t>
        </w:r>
      </w:hyperlink>
      <w:r>
        <w:rPr>
          <w:rFonts w:ascii="Arial" w:hAnsi="Arial" w:cs="Courier New"/>
          <w:b w:val="0"/>
          <w:lang w:val="es-UY" w:eastAsia="fr-FR"/>
        </w:rPr>
        <w:t xml:space="preserve"> </w:t>
      </w:r>
    </w:p>
    <w:p w:rsidR="00441B25" w:rsidRPr="00EB0E15" w:rsidRDefault="00441B25" w:rsidP="00441B25">
      <w:pPr>
        <w:pStyle w:val="Textoindependiente"/>
        <w:ind w:left="1080"/>
        <w:jc w:val="both"/>
        <w:rPr>
          <w:rFonts w:ascii="Arial" w:hAnsi="Arial" w:cs="Courier New"/>
          <w:b w:val="0"/>
          <w:lang w:val="es-UY" w:eastAsia="fr-FR"/>
        </w:rPr>
      </w:pPr>
    </w:p>
    <w:p w:rsidR="008F69B6" w:rsidRDefault="00441B25" w:rsidP="008F69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4.- Fe</w:t>
      </w:r>
      <w:r w:rsidR="008F69B6">
        <w:rPr>
          <w:rFonts w:ascii="Arial" w:hAnsi="Arial" w:cs="Arial"/>
          <w:b/>
          <w:sz w:val="28"/>
          <w:szCs w:val="28"/>
        </w:rPr>
        <w:t>cha y hora límite de recepción</w:t>
      </w:r>
    </w:p>
    <w:p w:rsidR="00441B25" w:rsidRDefault="00441B25" w:rsidP="008F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3769E4">
        <w:rPr>
          <w:rFonts w:ascii="Arial" w:hAnsi="Arial" w:cs="Arial"/>
          <w:sz w:val="24"/>
          <w:szCs w:val="24"/>
        </w:rPr>
        <w:t xml:space="preserve">12 </w:t>
      </w:r>
      <w:r w:rsidRPr="00441B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769E4">
        <w:rPr>
          <w:rFonts w:ascii="Arial" w:hAnsi="Arial" w:cs="Arial"/>
          <w:sz w:val="24"/>
          <w:szCs w:val="24"/>
        </w:rPr>
        <w:t>Junio</w:t>
      </w:r>
      <w:r w:rsidRPr="00441B25">
        <w:rPr>
          <w:rFonts w:ascii="Arial" w:hAnsi="Arial" w:cs="Arial"/>
          <w:sz w:val="24"/>
          <w:szCs w:val="24"/>
        </w:rPr>
        <w:t xml:space="preserve"> a las 17 horas</w:t>
      </w:r>
    </w:p>
    <w:p w:rsidR="00441B25" w:rsidRDefault="00441B25" w:rsidP="008F69B6">
      <w:pPr>
        <w:rPr>
          <w:rFonts w:ascii="Arial" w:hAnsi="Arial" w:cs="Arial"/>
          <w:b/>
          <w:sz w:val="32"/>
          <w:szCs w:val="32"/>
        </w:rPr>
      </w:pPr>
      <w:r w:rsidRPr="00441B25"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Pr="00441B25">
        <w:rPr>
          <w:rFonts w:ascii="Arial" w:hAnsi="Arial" w:cs="Arial"/>
          <w:b/>
          <w:sz w:val="32"/>
          <w:szCs w:val="32"/>
        </w:rPr>
        <w:t>5.- Jurado</w:t>
      </w:r>
    </w:p>
    <w:p w:rsidR="001973CE" w:rsidRDefault="00441B25" w:rsidP="008F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Pr="00441B25">
        <w:rPr>
          <w:rFonts w:ascii="Arial" w:hAnsi="Arial" w:cs="Arial"/>
          <w:sz w:val="24"/>
          <w:szCs w:val="24"/>
        </w:rPr>
        <w:t>El Jurado estará conformado por el Presidente de la Comisión del</w:t>
      </w:r>
      <w:r w:rsidR="001973CE">
        <w:rPr>
          <w:rFonts w:ascii="Arial" w:hAnsi="Arial" w:cs="Arial"/>
          <w:sz w:val="24"/>
          <w:szCs w:val="24"/>
        </w:rPr>
        <w:t xml:space="preserve">              </w:t>
      </w:r>
      <w:r w:rsidRPr="00441B25">
        <w:rPr>
          <w:rFonts w:ascii="Arial" w:hAnsi="Arial" w:cs="Arial"/>
          <w:sz w:val="24"/>
          <w:szCs w:val="24"/>
        </w:rPr>
        <w:t xml:space="preserve"> </w:t>
      </w:r>
      <w:r w:rsidR="001973CE">
        <w:rPr>
          <w:rFonts w:ascii="Arial" w:hAnsi="Arial" w:cs="Arial"/>
          <w:sz w:val="24"/>
          <w:szCs w:val="24"/>
        </w:rPr>
        <w:t xml:space="preserve">        </w:t>
      </w:r>
      <w:r w:rsidRPr="00441B25">
        <w:rPr>
          <w:rFonts w:ascii="Arial" w:hAnsi="Arial" w:cs="Arial"/>
          <w:sz w:val="24"/>
          <w:szCs w:val="24"/>
        </w:rPr>
        <w:t xml:space="preserve">Patrimonio Nelson Inda,  Encargada de la Dirección del Departamento de </w:t>
      </w:r>
      <w:r w:rsidR="001973CE">
        <w:rPr>
          <w:rFonts w:ascii="Arial" w:hAnsi="Arial" w:cs="Arial"/>
          <w:sz w:val="24"/>
          <w:szCs w:val="24"/>
        </w:rPr>
        <w:t xml:space="preserve">   </w:t>
      </w:r>
      <w:r w:rsidRPr="00441B25">
        <w:rPr>
          <w:rFonts w:ascii="Arial" w:hAnsi="Arial" w:cs="Arial"/>
          <w:sz w:val="24"/>
          <w:szCs w:val="24"/>
        </w:rPr>
        <w:t xml:space="preserve">Patrimonio Inmaterial Leticia </w:t>
      </w:r>
      <w:r w:rsidR="001973CE">
        <w:rPr>
          <w:rFonts w:ascii="Arial" w:hAnsi="Arial" w:cs="Arial"/>
          <w:sz w:val="24"/>
          <w:szCs w:val="24"/>
        </w:rPr>
        <w:t>Canella y el M</w:t>
      </w:r>
      <w:r w:rsidRPr="00441B25">
        <w:rPr>
          <w:rFonts w:ascii="Arial" w:hAnsi="Arial" w:cs="Arial"/>
          <w:sz w:val="24"/>
          <w:szCs w:val="24"/>
        </w:rPr>
        <w:t>iembro de la Co</w:t>
      </w:r>
      <w:r w:rsidR="001973CE">
        <w:rPr>
          <w:rFonts w:ascii="Arial" w:hAnsi="Arial" w:cs="Arial"/>
          <w:sz w:val="24"/>
          <w:szCs w:val="24"/>
        </w:rPr>
        <w:t xml:space="preserve">misión del </w:t>
      </w:r>
      <w:r w:rsidRPr="00441B25">
        <w:rPr>
          <w:rFonts w:ascii="Arial" w:hAnsi="Arial" w:cs="Arial"/>
          <w:sz w:val="24"/>
          <w:szCs w:val="24"/>
        </w:rPr>
        <w:t xml:space="preserve">Patrimonio Fernando Yañez   </w:t>
      </w:r>
    </w:p>
    <w:p w:rsidR="001973CE" w:rsidRDefault="001973CE" w:rsidP="008F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    </w:t>
      </w:r>
      <w:r w:rsidRPr="001973CE">
        <w:rPr>
          <w:rFonts w:ascii="Arial" w:hAnsi="Arial" w:cs="Arial"/>
          <w:b/>
          <w:sz w:val="32"/>
          <w:szCs w:val="32"/>
        </w:rPr>
        <w:t>6.- Fallo</w:t>
      </w:r>
      <w:r w:rsidR="00441B25" w:rsidRPr="001973C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El jurado contará</w:t>
      </w:r>
      <w:r w:rsidRPr="001973CE">
        <w:rPr>
          <w:rFonts w:ascii="Arial" w:hAnsi="Arial" w:cs="Arial"/>
          <w:sz w:val="24"/>
          <w:szCs w:val="24"/>
        </w:rPr>
        <w:t xml:space="preserve"> con 15 días </w:t>
      </w:r>
      <w:r w:rsidR="00441B25" w:rsidRPr="001973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 partir de la R</w:t>
      </w:r>
      <w:r w:rsidRPr="001973CE">
        <w:rPr>
          <w:rFonts w:ascii="Arial" w:hAnsi="Arial" w:cs="Arial"/>
          <w:sz w:val="24"/>
          <w:szCs w:val="24"/>
        </w:rPr>
        <w:t xml:space="preserve">ecepción </w:t>
      </w:r>
      <w:r>
        <w:rPr>
          <w:rFonts w:ascii="Arial" w:hAnsi="Arial" w:cs="Arial"/>
          <w:sz w:val="24"/>
          <w:szCs w:val="24"/>
        </w:rPr>
        <w:t xml:space="preserve">    </w:t>
      </w:r>
      <w:r w:rsidRPr="001973CE">
        <w:rPr>
          <w:rFonts w:ascii="Arial" w:hAnsi="Arial" w:cs="Arial"/>
          <w:sz w:val="24"/>
          <w:szCs w:val="24"/>
        </w:rPr>
        <w:t xml:space="preserve">para entregar su dictamen si los interesados </w:t>
      </w:r>
      <w:r w:rsidR="00441B25" w:rsidRPr="001973CE">
        <w:rPr>
          <w:rFonts w:ascii="Arial" w:hAnsi="Arial" w:cs="Arial"/>
          <w:sz w:val="24"/>
          <w:szCs w:val="24"/>
        </w:rPr>
        <w:t xml:space="preserve"> </w:t>
      </w:r>
      <w:r w:rsidRPr="001973CE">
        <w:rPr>
          <w:rFonts w:ascii="Arial" w:hAnsi="Arial" w:cs="Arial"/>
          <w:sz w:val="24"/>
          <w:szCs w:val="24"/>
        </w:rPr>
        <w:t>son menor a 10. Se ampliara el plazo una semana por cada decena en más.</w:t>
      </w:r>
      <w:r w:rsidR="00441B25" w:rsidRPr="001973CE">
        <w:rPr>
          <w:rFonts w:ascii="Arial" w:hAnsi="Arial" w:cs="Arial"/>
          <w:sz w:val="24"/>
          <w:szCs w:val="24"/>
        </w:rPr>
        <w:t xml:space="preserve">  </w:t>
      </w:r>
    </w:p>
    <w:p w:rsidR="001973CE" w:rsidRDefault="001973CE" w:rsidP="008F69B6">
      <w:pPr>
        <w:rPr>
          <w:rFonts w:ascii="Arial" w:hAnsi="Arial" w:cs="Arial"/>
          <w:sz w:val="24"/>
          <w:szCs w:val="24"/>
        </w:rPr>
      </w:pPr>
    </w:p>
    <w:p w:rsidR="00441B25" w:rsidRDefault="001973CE" w:rsidP="008F69B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Pr="001973CE">
        <w:rPr>
          <w:rFonts w:ascii="Arial" w:hAnsi="Arial" w:cs="Arial"/>
          <w:b/>
          <w:sz w:val="32"/>
          <w:szCs w:val="32"/>
        </w:rPr>
        <w:t>7.- Comunicación</w:t>
      </w:r>
      <w:r w:rsidR="00441B25" w:rsidRPr="001973CE">
        <w:rPr>
          <w:rFonts w:ascii="Arial" w:hAnsi="Arial" w:cs="Arial"/>
          <w:b/>
          <w:sz w:val="32"/>
          <w:szCs w:val="32"/>
        </w:rPr>
        <w:t xml:space="preserve">   </w:t>
      </w:r>
      <w:r w:rsidRPr="001973CE">
        <w:rPr>
          <w:rFonts w:ascii="Arial" w:hAnsi="Arial" w:cs="Arial"/>
          <w:b/>
          <w:sz w:val="32"/>
          <w:szCs w:val="32"/>
        </w:rPr>
        <w:t>del Fallo</w:t>
      </w:r>
    </w:p>
    <w:p w:rsidR="001973CE" w:rsidRPr="001973CE" w:rsidRDefault="001973CE" w:rsidP="008F69B6">
      <w:pPr>
        <w:rPr>
          <w:rFonts w:ascii="Arial" w:hAnsi="Arial" w:cs="Arial"/>
          <w:sz w:val="24"/>
          <w:szCs w:val="24"/>
        </w:rPr>
      </w:pPr>
      <w:r w:rsidRPr="001973CE">
        <w:rPr>
          <w:rFonts w:ascii="Arial" w:hAnsi="Arial" w:cs="Arial"/>
          <w:sz w:val="24"/>
          <w:szCs w:val="24"/>
        </w:rPr>
        <w:t xml:space="preserve">Se realizará por comunicación </w:t>
      </w:r>
      <w:r>
        <w:rPr>
          <w:rFonts w:ascii="Arial" w:hAnsi="Arial" w:cs="Arial"/>
          <w:sz w:val="24"/>
          <w:szCs w:val="24"/>
        </w:rPr>
        <w:t>ví</w:t>
      </w:r>
      <w:r w:rsidRPr="001973CE">
        <w:rPr>
          <w:rFonts w:ascii="Arial" w:hAnsi="Arial" w:cs="Arial"/>
          <w:sz w:val="24"/>
          <w:szCs w:val="24"/>
        </w:rPr>
        <w:t>a mail a cada interesado y</w:t>
      </w:r>
      <w:r>
        <w:rPr>
          <w:rFonts w:ascii="Arial" w:hAnsi="Arial" w:cs="Arial"/>
          <w:sz w:val="24"/>
          <w:szCs w:val="24"/>
        </w:rPr>
        <w:t>,</w:t>
      </w:r>
      <w:r w:rsidRPr="001973CE">
        <w:rPr>
          <w:rFonts w:ascii="Arial" w:hAnsi="Arial" w:cs="Arial"/>
          <w:sz w:val="24"/>
          <w:szCs w:val="24"/>
        </w:rPr>
        <w:t xml:space="preserve"> públicamente</w:t>
      </w:r>
      <w:r>
        <w:rPr>
          <w:rFonts w:ascii="Arial" w:hAnsi="Arial" w:cs="Arial"/>
          <w:sz w:val="24"/>
          <w:szCs w:val="24"/>
        </w:rPr>
        <w:t>,</w:t>
      </w:r>
      <w:r w:rsidRPr="001973CE">
        <w:rPr>
          <w:rFonts w:ascii="Arial" w:hAnsi="Arial" w:cs="Arial"/>
          <w:sz w:val="24"/>
          <w:szCs w:val="24"/>
        </w:rPr>
        <w:t xml:space="preserve"> en la página web de la Comisión: patrimoniouruguay.gub.uy</w:t>
      </w:r>
    </w:p>
    <w:p w:rsidR="00441B25" w:rsidRPr="001973CE" w:rsidRDefault="00441B25" w:rsidP="008F69B6">
      <w:pPr>
        <w:rPr>
          <w:rFonts w:ascii="Arial" w:hAnsi="Arial" w:cs="Arial"/>
          <w:sz w:val="24"/>
          <w:szCs w:val="24"/>
        </w:rPr>
      </w:pPr>
      <w:r w:rsidRPr="001973CE">
        <w:rPr>
          <w:rFonts w:ascii="Arial" w:hAnsi="Arial" w:cs="Arial"/>
          <w:sz w:val="24"/>
          <w:szCs w:val="24"/>
        </w:rPr>
        <w:t xml:space="preserve">              </w:t>
      </w:r>
    </w:p>
    <w:p w:rsidR="008F69B6" w:rsidRPr="001973CE" w:rsidRDefault="008F69B6" w:rsidP="008F69B6">
      <w:pPr>
        <w:rPr>
          <w:sz w:val="24"/>
          <w:szCs w:val="24"/>
        </w:rPr>
      </w:pPr>
    </w:p>
    <w:p w:rsidR="00E115FE" w:rsidRPr="001973CE" w:rsidRDefault="00E115FE">
      <w:pPr>
        <w:rPr>
          <w:sz w:val="24"/>
          <w:szCs w:val="24"/>
        </w:rPr>
      </w:pPr>
    </w:p>
    <w:sectPr w:rsidR="00E115FE" w:rsidRPr="001973CE" w:rsidSect="00E11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7E4A"/>
    <w:multiLevelType w:val="multilevel"/>
    <w:tmpl w:val="C9B607A0"/>
    <w:numStyleLink w:val="Estiloimportado1"/>
  </w:abstractNum>
  <w:abstractNum w:abstractNumId="1">
    <w:nsid w:val="2E2D4348"/>
    <w:multiLevelType w:val="hybridMultilevel"/>
    <w:tmpl w:val="CE3094E0"/>
    <w:lvl w:ilvl="0" w:tplc="E730C76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00F2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AA8F4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B867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DA27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2908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4A48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84C3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CE385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477631EF"/>
    <w:multiLevelType w:val="multilevel"/>
    <w:tmpl w:val="C9B607A0"/>
    <w:styleLink w:val="Estiloimportado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0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B6"/>
    <w:rsid w:val="00163A83"/>
    <w:rsid w:val="001943DB"/>
    <w:rsid w:val="001973CE"/>
    <w:rsid w:val="00331D1C"/>
    <w:rsid w:val="003759F7"/>
    <w:rsid w:val="003769E4"/>
    <w:rsid w:val="004066E5"/>
    <w:rsid w:val="00441B25"/>
    <w:rsid w:val="00485574"/>
    <w:rsid w:val="004B1A3D"/>
    <w:rsid w:val="004D260B"/>
    <w:rsid w:val="00572A63"/>
    <w:rsid w:val="005A6FEE"/>
    <w:rsid w:val="00613192"/>
    <w:rsid w:val="008F69B6"/>
    <w:rsid w:val="00A25443"/>
    <w:rsid w:val="00E115FE"/>
    <w:rsid w:val="00E84298"/>
    <w:rsid w:val="00E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B6"/>
    <w:pPr>
      <w:spacing w:after="160"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8F69B6"/>
    <w:pPr>
      <w:spacing w:after="160" w:line="256" w:lineRule="auto"/>
    </w:pPr>
    <w:rPr>
      <w:rFonts w:ascii="Calibri" w:eastAsia="Calibri" w:hAnsi="Calibri" w:cs="Calibri"/>
      <w:color w:val="000000"/>
      <w:u w:color="000000"/>
      <w:lang w:val="es-PE" w:eastAsia="es-PE"/>
    </w:rPr>
  </w:style>
  <w:style w:type="character" w:customStyle="1" w:styleId="Ninguno">
    <w:name w:val="Ninguno"/>
    <w:rsid w:val="008F69B6"/>
  </w:style>
  <w:style w:type="paragraph" w:styleId="Textoindependiente">
    <w:name w:val="Body Text"/>
    <w:basedOn w:val="Normal"/>
    <w:link w:val="TextoindependienteCar"/>
    <w:semiHidden/>
    <w:unhideWhenUsed/>
    <w:rsid w:val="008F69B6"/>
    <w:pPr>
      <w:spacing w:after="0" w:line="240" w:lineRule="auto"/>
    </w:pPr>
    <w:rPr>
      <w:rFonts w:ascii="Batang" w:eastAsia="Times New Roman" w:hAnsi="Batang" w:cs="Times New Roman"/>
      <w:b/>
      <w:b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69B6"/>
    <w:rPr>
      <w:rFonts w:ascii="Batang" w:eastAsia="Times New Roman" w:hAnsi="Batang" w:cs="Times New Roman"/>
      <w:b/>
      <w:bCs/>
      <w:sz w:val="24"/>
      <w:szCs w:val="24"/>
      <w:lang w:val="en-GB"/>
    </w:rPr>
  </w:style>
  <w:style w:type="numbering" w:customStyle="1" w:styleId="Estiloimportado1">
    <w:name w:val="Estilo importado 1"/>
    <w:rsid w:val="008F69B6"/>
    <w:pPr>
      <w:numPr>
        <w:numId w:val="1"/>
      </w:numPr>
    </w:pPr>
  </w:style>
  <w:style w:type="paragraph" w:styleId="Prrafodelista">
    <w:name w:val="List Paragraph"/>
    <w:rsid w:val="008F69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s-ES_tradnl" w:eastAsia="es-PE"/>
    </w:rPr>
  </w:style>
  <w:style w:type="table" w:customStyle="1" w:styleId="TableNormal">
    <w:name w:val="Table Normal"/>
    <w:rsid w:val="005A6F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PE" w:eastAsia="es-P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66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A63"/>
    <w:rPr>
      <w:rFonts w:ascii="Segoe UI" w:hAnsi="Segoe UI" w:cs="Segoe UI"/>
      <w:sz w:val="18"/>
      <w:szCs w:val="18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B6"/>
    <w:pPr>
      <w:spacing w:after="160"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8F69B6"/>
    <w:pPr>
      <w:spacing w:after="160" w:line="256" w:lineRule="auto"/>
    </w:pPr>
    <w:rPr>
      <w:rFonts w:ascii="Calibri" w:eastAsia="Calibri" w:hAnsi="Calibri" w:cs="Calibri"/>
      <w:color w:val="000000"/>
      <w:u w:color="000000"/>
      <w:lang w:val="es-PE" w:eastAsia="es-PE"/>
    </w:rPr>
  </w:style>
  <w:style w:type="character" w:customStyle="1" w:styleId="Ninguno">
    <w:name w:val="Ninguno"/>
    <w:rsid w:val="008F69B6"/>
  </w:style>
  <w:style w:type="paragraph" w:styleId="Textoindependiente">
    <w:name w:val="Body Text"/>
    <w:basedOn w:val="Normal"/>
    <w:link w:val="TextoindependienteCar"/>
    <w:semiHidden/>
    <w:unhideWhenUsed/>
    <w:rsid w:val="008F69B6"/>
    <w:pPr>
      <w:spacing w:after="0" w:line="240" w:lineRule="auto"/>
    </w:pPr>
    <w:rPr>
      <w:rFonts w:ascii="Batang" w:eastAsia="Times New Roman" w:hAnsi="Batang" w:cs="Times New Roman"/>
      <w:b/>
      <w:b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69B6"/>
    <w:rPr>
      <w:rFonts w:ascii="Batang" w:eastAsia="Times New Roman" w:hAnsi="Batang" w:cs="Times New Roman"/>
      <w:b/>
      <w:bCs/>
      <w:sz w:val="24"/>
      <w:szCs w:val="24"/>
      <w:lang w:val="en-GB"/>
    </w:rPr>
  </w:style>
  <w:style w:type="numbering" w:customStyle="1" w:styleId="Estiloimportado1">
    <w:name w:val="Estilo importado 1"/>
    <w:rsid w:val="008F69B6"/>
    <w:pPr>
      <w:numPr>
        <w:numId w:val="1"/>
      </w:numPr>
    </w:pPr>
  </w:style>
  <w:style w:type="paragraph" w:styleId="Prrafodelista">
    <w:name w:val="List Paragraph"/>
    <w:rsid w:val="008F69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s-ES_tradnl" w:eastAsia="es-PE"/>
    </w:rPr>
  </w:style>
  <w:style w:type="table" w:customStyle="1" w:styleId="TableNormal">
    <w:name w:val="Table Normal"/>
    <w:rsid w:val="005A6F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PE" w:eastAsia="es-P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66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A63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piuselli@patrimonio.mec.gub.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INDA</dc:creator>
  <cp:lastModifiedBy>usuario</cp:lastModifiedBy>
  <cp:revision>2</cp:revision>
  <cp:lastPrinted>2017-05-24T15:18:00Z</cp:lastPrinted>
  <dcterms:created xsi:type="dcterms:W3CDTF">2017-06-01T16:11:00Z</dcterms:created>
  <dcterms:modified xsi:type="dcterms:W3CDTF">2017-06-01T16:11:00Z</dcterms:modified>
</cp:coreProperties>
</file>